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E9D" w:rsidRPr="005E6DFB" w:rsidRDefault="00C00E9D" w:rsidP="009E0BA3">
      <w:pPr>
        <w:pStyle w:val="Heading3rdlevel"/>
        <w:spacing w:before="0" w:after="0" w:line="240" w:lineRule="auto"/>
        <w:jc w:val="both"/>
        <w:rPr>
          <w:rFonts w:asciiTheme="minorHAnsi" w:hAnsiTheme="minorHAnsi"/>
          <w:b w:val="0"/>
          <w:sz w:val="24"/>
          <w:szCs w:val="24"/>
        </w:rPr>
      </w:pPr>
      <w:r w:rsidRPr="005E6DFB">
        <w:rPr>
          <w:rFonts w:asciiTheme="minorHAnsi" w:hAnsiTheme="minorHAnsi"/>
          <w:sz w:val="24"/>
          <w:szCs w:val="24"/>
        </w:rPr>
        <w:t>Title:</w:t>
      </w:r>
      <w:r w:rsidRPr="005E6DFB">
        <w:rPr>
          <w:rFonts w:asciiTheme="minorHAnsi" w:hAnsiTheme="minorHAnsi"/>
          <w:sz w:val="24"/>
          <w:szCs w:val="24"/>
        </w:rPr>
        <w:tab/>
      </w:r>
      <w:r w:rsidRPr="005E6DFB">
        <w:rPr>
          <w:rFonts w:asciiTheme="minorHAnsi" w:hAnsiTheme="minorHAnsi"/>
          <w:sz w:val="24"/>
          <w:szCs w:val="24"/>
        </w:rPr>
        <w:tab/>
      </w:r>
      <w:r w:rsidRPr="005E6DFB">
        <w:rPr>
          <w:rFonts w:asciiTheme="minorHAnsi" w:hAnsiTheme="minorHAnsi"/>
          <w:sz w:val="24"/>
          <w:szCs w:val="24"/>
        </w:rPr>
        <w:tab/>
      </w:r>
      <w:r w:rsidR="00AC46D8">
        <w:rPr>
          <w:rFonts w:asciiTheme="minorHAnsi" w:hAnsiTheme="minorHAnsi"/>
          <w:b w:val="0"/>
          <w:sz w:val="24"/>
          <w:szCs w:val="24"/>
        </w:rPr>
        <w:t>Senior Development Officer</w:t>
      </w:r>
    </w:p>
    <w:p w:rsidR="00C00E9D" w:rsidRPr="005E6DFB" w:rsidRDefault="00C00E9D" w:rsidP="009E0BA3">
      <w:pPr>
        <w:pStyle w:val="Heading3rdlevel"/>
        <w:spacing w:before="0" w:after="0" w:line="240" w:lineRule="auto"/>
        <w:jc w:val="both"/>
        <w:rPr>
          <w:rFonts w:asciiTheme="minorHAnsi" w:hAnsiTheme="minorHAnsi"/>
          <w:b w:val="0"/>
          <w:sz w:val="24"/>
          <w:szCs w:val="24"/>
        </w:rPr>
      </w:pPr>
      <w:r w:rsidRPr="005E6DFB">
        <w:rPr>
          <w:rFonts w:asciiTheme="minorHAnsi" w:hAnsiTheme="minorHAnsi"/>
          <w:sz w:val="24"/>
          <w:szCs w:val="24"/>
        </w:rPr>
        <w:t>Department(s):</w:t>
      </w:r>
      <w:r w:rsidRPr="005E6DFB">
        <w:rPr>
          <w:rFonts w:asciiTheme="minorHAnsi" w:hAnsiTheme="minorHAnsi"/>
          <w:sz w:val="24"/>
          <w:szCs w:val="24"/>
        </w:rPr>
        <w:tab/>
      </w:r>
      <w:r w:rsidR="00AC46D8">
        <w:rPr>
          <w:rFonts w:asciiTheme="minorHAnsi" w:hAnsiTheme="minorHAnsi"/>
          <w:b w:val="0"/>
          <w:sz w:val="24"/>
          <w:szCs w:val="24"/>
        </w:rPr>
        <w:t>Advancement Office</w:t>
      </w:r>
    </w:p>
    <w:p w:rsidR="00C00E9D" w:rsidRPr="005E6DFB" w:rsidRDefault="00C00E9D" w:rsidP="009E0BA3">
      <w:pPr>
        <w:pStyle w:val="Heading3rdlevel"/>
        <w:spacing w:before="0" w:after="0" w:line="240" w:lineRule="auto"/>
        <w:jc w:val="both"/>
        <w:rPr>
          <w:rFonts w:asciiTheme="minorHAnsi" w:hAnsiTheme="minorHAnsi"/>
          <w:b w:val="0"/>
          <w:sz w:val="24"/>
          <w:szCs w:val="24"/>
        </w:rPr>
      </w:pPr>
      <w:r w:rsidRPr="005E6DFB">
        <w:rPr>
          <w:rFonts w:asciiTheme="minorHAnsi" w:hAnsiTheme="minorHAnsi"/>
          <w:sz w:val="24"/>
          <w:szCs w:val="24"/>
        </w:rPr>
        <w:t>Reports to:</w:t>
      </w:r>
      <w:r w:rsidRPr="005E6DFB">
        <w:rPr>
          <w:rFonts w:asciiTheme="minorHAnsi" w:hAnsiTheme="minorHAnsi"/>
          <w:sz w:val="24"/>
          <w:szCs w:val="24"/>
        </w:rPr>
        <w:tab/>
      </w:r>
      <w:r w:rsidRPr="005E6DFB">
        <w:rPr>
          <w:rFonts w:asciiTheme="minorHAnsi" w:hAnsiTheme="minorHAnsi"/>
          <w:sz w:val="24"/>
          <w:szCs w:val="24"/>
        </w:rPr>
        <w:tab/>
      </w:r>
      <w:r w:rsidR="00900395" w:rsidRPr="00900395">
        <w:rPr>
          <w:rFonts w:asciiTheme="minorHAnsi" w:hAnsiTheme="minorHAnsi"/>
          <w:b w:val="0"/>
          <w:sz w:val="24"/>
          <w:szCs w:val="24"/>
        </w:rPr>
        <w:t xml:space="preserve">Director </w:t>
      </w:r>
      <w:r w:rsidR="00327E6F">
        <w:rPr>
          <w:rFonts w:asciiTheme="minorHAnsi" w:hAnsiTheme="minorHAnsi"/>
          <w:b w:val="0"/>
          <w:sz w:val="24"/>
          <w:szCs w:val="24"/>
        </w:rPr>
        <w:t xml:space="preserve">of </w:t>
      </w:r>
      <w:r w:rsidR="00AC46D8">
        <w:rPr>
          <w:rFonts w:asciiTheme="minorHAnsi" w:hAnsiTheme="minorHAnsi"/>
          <w:b w:val="0"/>
          <w:sz w:val="24"/>
          <w:szCs w:val="24"/>
        </w:rPr>
        <w:t>Advancement</w:t>
      </w:r>
    </w:p>
    <w:p w:rsidR="00C00E9D" w:rsidRPr="005E6DFB" w:rsidRDefault="00C00E9D" w:rsidP="009E0BA3">
      <w:pPr>
        <w:pStyle w:val="Heading3rdlevel"/>
        <w:spacing w:before="0" w:after="0" w:line="240" w:lineRule="auto"/>
        <w:jc w:val="both"/>
        <w:rPr>
          <w:rFonts w:asciiTheme="minorHAnsi" w:hAnsiTheme="minorHAnsi"/>
          <w:b w:val="0"/>
          <w:sz w:val="24"/>
          <w:szCs w:val="24"/>
        </w:rPr>
      </w:pPr>
      <w:r w:rsidRPr="005E6DFB">
        <w:rPr>
          <w:rFonts w:asciiTheme="minorHAnsi" w:hAnsiTheme="minorHAnsi"/>
          <w:sz w:val="24"/>
          <w:szCs w:val="24"/>
        </w:rPr>
        <w:t>FLSA Status:</w:t>
      </w:r>
      <w:r w:rsidRPr="005E6DFB">
        <w:rPr>
          <w:rFonts w:asciiTheme="minorHAnsi" w:hAnsiTheme="minorHAnsi"/>
          <w:sz w:val="24"/>
          <w:szCs w:val="24"/>
        </w:rPr>
        <w:tab/>
      </w:r>
      <w:r w:rsidR="00C4353E" w:rsidRPr="005E6DFB">
        <w:rPr>
          <w:rFonts w:asciiTheme="minorHAnsi" w:hAnsiTheme="minorHAnsi"/>
          <w:sz w:val="24"/>
          <w:szCs w:val="24"/>
        </w:rPr>
        <w:tab/>
      </w:r>
      <w:r w:rsidR="00A26130">
        <w:rPr>
          <w:rFonts w:asciiTheme="minorHAnsi" w:hAnsiTheme="minorHAnsi"/>
          <w:b w:val="0"/>
          <w:sz w:val="24"/>
          <w:szCs w:val="24"/>
        </w:rPr>
        <w:t>Full-time, Exempt</w:t>
      </w:r>
      <w:r w:rsidR="00223ABF">
        <w:rPr>
          <w:rFonts w:asciiTheme="minorHAnsi" w:hAnsiTheme="minorHAnsi"/>
          <w:b w:val="0"/>
          <w:sz w:val="24"/>
          <w:szCs w:val="24"/>
        </w:rPr>
        <w:t>, Faculty</w:t>
      </w:r>
    </w:p>
    <w:p w:rsidR="003C6761" w:rsidRPr="00197954" w:rsidRDefault="003C6761" w:rsidP="009E0BA3">
      <w:pPr>
        <w:contextualSpacing/>
        <w:jc w:val="both"/>
        <w:rPr>
          <w:rFonts w:ascii="Times New Roman" w:hAnsi="Times New Roman" w:cs="Times New Roman"/>
          <w:b/>
          <w:sz w:val="16"/>
          <w:szCs w:val="16"/>
          <w:u w:val="single"/>
        </w:rPr>
      </w:pPr>
    </w:p>
    <w:p w:rsidR="003C6761" w:rsidRPr="003C6761" w:rsidRDefault="003C6761" w:rsidP="009E0BA3">
      <w:pPr>
        <w:contextualSpacing/>
        <w:jc w:val="both"/>
        <w:rPr>
          <w:rFonts w:cs="Times New Roman"/>
          <w:b/>
        </w:rPr>
      </w:pPr>
      <w:r w:rsidRPr="003C6761">
        <w:rPr>
          <w:rFonts w:cs="Times New Roman"/>
          <w:b/>
        </w:rPr>
        <w:t>About Portsmouth Abbey School</w:t>
      </w:r>
    </w:p>
    <w:p w:rsidR="00A26130" w:rsidRDefault="003C6761" w:rsidP="009E0BA3">
      <w:pPr>
        <w:contextualSpacing/>
        <w:jc w:val="both"/>
        <w:rPr>
          <w:rFonts w:cs="Times New Roman"/>
        </w:rPr>
      </w:pPr>
      <w:r w:rsidRPr="003C6761">
        <w:rPr>
          <w:rFonts w:cs="Times New Roman"/>
        </w:rPr>
        <w:t>Portsmouth Abbey School is a coeducational Catholic boarding and day school for students in grades 9 through 12. Founded in 1926 by the English Benedictine Congregation, the School is located on a 525-acre campus along Rhode Island’s Narragansett Bay, less than 30 minutes south of Providence and 20 minutes from Newport. Portsmouth Abbey combines a classical education in the Catholic intellectual tradition with Benedictine values. With 350 students, the School believes that the love of learning leads to the desire for God, and that the quest for intellectual understanding propels students to the search for ultimate meaning. The School is known for encouraging students to engage passionately in academic and intellectual pursuits, innovative electives and extensive opportunities in athletics and the performing and visual arts as well as a commitment to service and a focus on things that matter. Students are inspired to become the next generation’s leaders, stewards, innovators and problem solvers all the while grounded in Benedictine values of love of God and neighbor, humility, hospitality and a desire to serve the common good</w:t>
      </w:r>
      <w:r w:rsidR="0015585C">
        <w:rPr>
          <w:rFonts w:cs="Times New Roman"/>
        </w:rPr>
        <w:t>.</w:t>
      </w:r>
    </w:p>
    <w:p w:rsidR="00A26130" w:rsidRPr="00197954" w:rsidRDefault="00A26130" w:rsidP="009E0BA3">
      <w:pPr>
        <w:contextualSpacing/>
        <w:jc w:val="both"/>
        <w:rPr>
          <w:sz w:val="16"/>
          <w:szCs w:val="16"/>
        </w:rPr>
      </w:pPr>
    </w:p>
    <w:p w:rsidR="007B0D6E" w:rsidRPr="00A26130" w:rsidRDefault="007B0D6E" w:rsidP="009E0BA3">
      <w:pPr>
        <w:contextualSpacing/>
        <w:jc w:val="both"/>
        <w:rPr>
          <w:b/>
        </w:rPr>
      </w:pPr>
      <w:r w:rsidRPr="00A26130">
        <w:rPr>
          <w:b/>
        </w:rPr>
        <w:t>Job summary</w:t>
      </w:r>
      <w:r w:rsidR="00A26130">
        <w:rPr>
          <w:b/>
        </w:rPr>
        <w:t>:</w:t>
      </w:r>
    </w:p>
    <w:p w:rsidR="00AC46D8" w:rsidRDefault="00AC46D8" w:rsidP="00AC46D8">
      <w:r>
        <w:t xml:space="preserve">The Senior Development Officer is responsible for working with the Director of Advancement to manage and grow the school’s Major Gifts Program primarily through continuing to increase the quality and volume of personal contact the School has with key constituents including Alumni and their families, Current Parents, Parents of Alumni, Current and Grandparents of Alumni, and other Friends. Responsibilities include managing a pool of prospects with particular emphasis on Capital Gifts ($50,000 or more), Annual Fund Leadership gifts and Planned Gifts, directing the reunion giving effort for select classes, and managing or participating in other special projects. </w:t>
      </w:r>
    </w:p>
    <w:p w:rsidR="00AC46D8" w:rsidRDefault="00AC46D8" w:rsidP="00AC46D8">
      <w:pPr>
        <w:contextualSpacing/>
      </w:pPr>
    </w:p>
    <w:p w:rsidR="00AC46D8" w:rsidRPr="00AC46D8" w:rsidRDefault="00AC46D8" w:rsidP="00AC46D8">
      <w:pPr>
        <w:contextualSpacing/>
        <w:rPr>
          <w:b/>
        </w:rPr>
      </w:pPr>
      <w:r w:rsidRPr="00AC46D8">
        <w:rPr>
          <w:b/>
        </w:rPr>
        <w:t>Essential Functions and Responsibilities:</w:t>
      </w:r>
    </w:p>
    <w:p w:rsidR="00AC46D8" w:rsidRDefault="00AC46D8" w:rsidP="00AC46D8">
      <w:pPr>
        <w:numPr>
          <w:ilvl w:val="0"/>
          <w:numId w:val="33"/>
        </w:numPr>
        <w:contextualSpacing/>
      </w:pPr>
      <w:r>
        <w:t>Build on the success of Portsmouth Abbey School’s fundraising program through a strategic focus on building long-term relationships with identified prospects and donors.</w:t>
      </w:r>
    </w:p>
    <w:p w:rsidR="00AC46D8" w:rsidRDefault="00AC46D8" w:rsidP="00AC46D8">
      <w:pPr>
        <w:numPr>
          <w:ilvl w:val="0"/>
          <w:numId w:val="33"/>
        </w:numPr>
        <w:contextualSpacing/>
      </w:pPr>
      <w:r>
        <w:t>Manage the stages of the donor cycle of a defined portfolio of approximately 200 leadership prospects; maintain comprehensive and up-to-date records of all prospect contact.</w:t>
      </w:r>
    </w:p>
    <w:p w:rsidR="00AC46D8" w:rsidRDefault="00AC46D8" w:rsidP="00AC46D8">
      <w:pPr>
        <w:pStyle w:val="ListParagraph"/>
        <w:numPr>
          <w:ilvl w:val="0"/>
          <w:numId w:val="34"/>
        </w:numPr>
      </w:pPr>
      <w:r>
        <w:t xml:space="preserve">Work with the Annual Fund team to identify and solicit prospective Annual Fund Leadership donors. </w:t>
      </w:r>
    </w:p>
    <w:p w:rsidR="00AC46D8" w:rsidRDefault="00AC46D8" w:rsidP="00AC46D8">
      <w:pPr>
        <w:pStyle w:val="ListParagraph"/>
        <w:numPr>
          <w:ilvl w:val="0"/>
          <w:numId w:val="34"/>
        </w:numPr>
      </w:pPr>
      <w:r>
        <w:t>Maintain and grow Planned Giving program.</w:t>
      </w:r>
    </w:p>
    <w:p w:rsidR="00AC46D8" w:rsidRDefault="00AC46D8" w:rsidP="00AC46D8">
      <w:pPr>
        <w:pStyle w:val="ListParagraph"/>
        <w:numPr>
          <w:ilvl w:val="0"/>
          <w:numId w:val="34"/>
        </w:numPr>
      </w:pPr>
      <w:r>
        <w:t xml:space="preserve">Set goals, objectives and timetables, with the Director of Advancement, for solicitation and cultivation activities. </w:t>
      </w:r>
    </w:p>
    <w:p w:rsidR="00AC46D8" w:rsidRDefault="00AC46D8" w:rsidP="00AC46D8">
      <w:pPr>
        <w:pStyle w:val="ListParagraph"/>
        <w:numPr>
          <w:ilvl w:val="0"/>
          <w:numId w:val="34"/>
        </w:numPr>
      </w:pPr>
      <w:r>
        <w:lastRenderedPageBreak/>
        <w:t xml:space="preserve">Travel throughout the US (and selectively internationally) to make connections with constituents and attend school events. </w:t>
      </w:r>
    </w:p>
    <w:p w:rsidR="00AC46D8" w:rsidRDefault="00AC46D8" w:rsidP="00AC46D8"/>
    <w:p w:rsidR="00AC46D8" w:rsidRPr="00AC46D8" w:rsidRDefault="00AC46D8" w:rsidP="00AC46D8">
      <w:pPr>
        <w:rPr>
          <w:b/>
        </w:rPr>
      </w:pPr>
      <w:r w:rsidRPr="00AC46D8">
        <w:rPr>
          <w:b/>
        </w:rPr>
        <w:t>Additional responsibilities:</w:t>
      </w:r>
    </w:p>
    <w:p w:rsidR="00AC46D8" w:rsidRDefault="00AC46D8" w:rsidP="00AC46D8">
      <w:pPr>
        <w:pStyle w:val="ListParagraph"/>
        <w:numPr>
          <w:ilvl w:val="0"/>
          <w:numId w:val="35"/>
        </w:numPr>
      </w:pPr>
      <w:r>
        <w:t>Endowment stewardship mailing</w:t>
      </w:r>
    </w:p>
    <w:p w:rsidR="00AC46D8" w:rsidRDefault="00AC46D8" w:rsidP="00AC46D8">
      <w:pPr>
        <w:pStyle w:val="ListParagraph"/>
        <w:numPr>
          <w:ilvl w:val="0"/>
          <w:numId w:val="35"/>
        </w:numPr>
      </w:pPr>
      <w:r>
        <w:t>Endowed scholarship recipient thank you letters</w:t>
      </w:r>
    </w:p>
    <w:p w:rsidR="00AC46D8" w:rsidRDefault="00AC46D8" w:rsidP="00AC46D8">
      <w:pPr>
        <w:pStyle w:val="ListParagraph"/>
        <w:numPr>
          <w:ilvl w:val="0"/>
          <w:numId w:val="35"/>
        </w:numPr>
      </w:pPr>
      <w:r>
        <w:t>Manage prospect research and rating initiatives</w:t>
      </w:r>
    </w:p>
    <w:p w:rsidR="00AC46D8" w:rsidRDefault="00AC46D8" w:rsidP="00AC46D8">
      <w:pPr>
        <w:pStyle w:val="ListParagraph"/>
        <w:numPr>
          <w:ilvl w:val="0"/>
          <w:numId w:val="35"/>
        </w:numPr>
      </w:pPr>
      <w:r>
        <w:t>Other duties as assigned</w:t>
      </w:r>
      <w:r>
        <w:br/>
      </w:r>
    </w:p>
    <w:p w:rsidR="00AC46D8" w:rsidRPr="00AC46D8" w:rsidRDefault="00AC46D8" w:rsidP="00AC46D8">
      <w:pPr>
        <w:rPr>
          <w:b/>
        </w:rPr>
      </w:pPr>
      <w:r w:rsidRPr="00AC46D8">
        <w:rPr>
          <w:b/>
        </w:rPr>
        <w:t>Requirements:</w:t>
      </w:r>
    </w:p>
    <w:p w:rsidR="00AC46D8" w:rsidRDefault="00AC46D8" w:rsidP="00AC46D8">
      <w:pPr>
        <w:pStyle w:val="ListParagraph"/>
        <w:numPr>
          <w:ilvl w:val="0"/>
          <w:numId w:val="36"/>
        </w:numPr>
      </w:pPr>
      <w:r>
        <w:t>Bachelor’s degree</w:t>
      </w:r>
    </w:p>
    <w:p w:rsidR="00AC46D8" w:rsidRDefault="00AC46D8" w:rsidP="00AC46D8">
      <w:pPr>
        <w:pStyle w:val="ListParagraph"/>
        <w:numPr>
          <w:ilvl w:val="0"/>
          <w:numId w:val="36"/>
        </w:numPr>
      </w:pPr>
      <w:r>
        <w:t>5+ years of direct fundraising experience (or its sales and marketing equivalent)</w:t>
      </w:r>
    </w:p>
    <w:p w:rsidR="00AC46D8" w:rsidRDefault="00AC46D8" w:rsidP="00AC46D8">
      <w:pPr>
        <w:pStyle w:val="ListParagraph"/>
        <w:numPr>
          <w:ilvl w:val="0"/>
          <w:numId w:val="36"/>
        </w:numPr>
      </w:pPr>
      <w:r>
        <w:t>Excellent written and verbal communication skills</w:t>
      </w:r>
    </w:p>
    <w:p w:rsidR="00AC46D8" w:rsidRDefault="00AC46D8" w:rsidP="00AC46D8">
      <w:pPr>
        <w:pStyle w:val="ListParagraph"/>
        <w:numPr>
          <w:ilvl w:val="0"/>
          <w:numId w:val="36"/>
        </w:numPr>
      </w:pPr>
      <w:r>
        <w:t>Excellent analytical and marketing skills</w:t>
      </w:r>
    </w:p>
    <w:p w:rsidR="00AC46D8" w:rsidRDefault="00AC46D8" w:rsidP="00AC46D8">
      <w:pPr>
        <w:pStyle w:val="ListParagraph"/>
        <w:numPr>
          <w:ilvl w:val="0"/>
          <w:numId w:val="36"/>
        </w:numPr>
      </w:pPr>
      <w:r>
        <w:t xml:space="preserve">Willingness to work as part of a team in all aspects of the job </w:t>
      </w:r>
    </w:p>
    <w:p w:rsidR="00AC46D8" w:rsidRDefault="00AC46D8" w:rsidP="00AC46D8">
      <w:pPr>
        <w:pStyle w:val="ListParagraph"/>
        <w:numPr>
          <w:ilvl w:val="0"/>
          <w:numId w:val="36"/>
        </w:numPr>
      </w:pPr>
      <w:r>
        <w:t>Willingness to travel</w:t>
      </w:r>
    </w:p>
    <w:p w:rsidR="00AC46D8" w:rsidRDefault="00AC46D8" w:rsidP="00AC46D8">
      <w:pPr>
        <w:pStyle w:val="ListParagraph"/>
        <w:numPr>
          <w:ilvl w:val="0"/>
          <w:numId w:val="36"/>
        </w:numPr>
      </w:pPr>
      <w:r>
        <w:t>Familiarity with Independent Boarding Schools (particularly in New England)</w:t>
      </w:r>
    </w:p>
    <w:p w:rsidR="00AC46D8" w:rsidRDefault="00AC46D8" w:rsidP="00AC46D8">
      <w:pPr>
        <w:pStyle w:val="ListParagraph"/>
        <w:numPr>
          <w:ilvl w:val="0"/>
          <w:numId w:val="36"/>
        </w:numPr>
        <w:ind w:left="0" w:firstLine="360"/>
      </w:pPr>
      <w:r>
        <w:t xml:space="preserve">Understanding of, and commitment to, the Portsmouth Abbey School mission </w:t>
      </w:r>
    </w:p>
    <w:p w:rsidR="00327E6F" w:rsidRPr="00197954" w:rsidRDefault="00327E6F" w:rsidP="00327E6F">
      <w:pPr>
        <w:shd w:val="clear" w:color="auto" w:fill="FFFFFF"/>
        <w:rPr>
          <w:rFonts w:eastAsia="Times New Roman" w:cstheme="minorHAnsi"/>
          <w:b/>
          <w:bCs/>
          <w:color w:val="2D2D2D"/>
          <w:sz w:val="16"/>
          <w:szCs w:val="16"/>
        </w:rPr>
      </w:pPr>
    </w:p>
    <w:p w:rsidR="00327E6F" w:rsidRPr="00192F58" w:rsidRDefault="00327E6F" w:rsidP="00327E6F">
      <w:pPr>
        <w:shd w:val="clear" w:color="auto" w:fill="FFFFFF"/>
        <w:rPr>
          <w:rFonts w:eastAsia="Times New Roman" w:cstheme="minorHAnsi"/>
          <w:color w:val="2D2D2D"/>
        </w:rPr>
      </w:pPr>
      <w:r w:rsidRPr="00192F58">
        <w:rPr>
          <w:rFonts w:eastAsia="Times New Roman" w:cstheme="minorHAnsi"/>
          <w:b/>
          <w:bCs/>
          <w:color w:val="2D2D2D"/>
        </w:rPr>
        <w:t>Physical Demands:</w:t>
      </w:r>
      <w:r w:rsidRPr="00192F58">
        <w:rPr>
          <w:rFonts w:eastAsia="Times New Roman" w:cstheme="minorHAnsi"/>
          <w:color w:val="2D2D2D"/>
        </w:rPr>
        <w:br/>
        <w:t xml:space="preserve">While performing the duties of this job, the employee regularly is required to sit; use hands to finger, handle, or feel; reach with hands and arms; and talk or hear. The employee frequently is required to walk. The employee occasionally is required to stand; and stoop, kneel, crouch, or climb. The employee must occasionally lift and/or move up to 40 pounds. </w:t>
      </w:r>
    </w:p>
    <w:p w:rsidR="00327E6F" w:rsidRPr="00197954" w:rsidRDefault="00327E6F" w:rsidP="00327E6F">
      <w:pPr>
        <w:shd w:val="clear" w:color="auto" w:fill="FFFFFF"/>
        <w:rPr>
          <w:rFonts w:eastAsia="Times New Roman" w:cstheme="minorHAnsi"/>
          <w:b/>
          <w:bCs/>
          <w:color w:val="2D2D2D"/>
          <w:sz w:val="16"/>
          <w:szCs w:val="16"/>
        </w:rPr>
      </w:pPr>
    </w:p>
    <w:p w:rsidR="00A26130" w:rsidRPr="009E0BA3" w:rsidRDefault="00A26130" w:rsidP="009E0BA3">
      <w:pPr>
        <w:contextualSpacing/>
        <w:jc w:val="both"/>
        <w:rPr>
          <w:rFonts w:cs="Times New Roman"/>
          <w:b/>
          <w:bCs/>
        </w:rPr>
      </w:pPr>
      <w:r w:rsidRPr="009E0BA3">
        <w:rPr>
          <w:rFonts w:cs="Times New Roman"/>
          <w:b/>
        </w:rPr>
        <w:t>Other Qualifications:</w:t>
      </w:r>
    </w:p>
    <w:p w:rsidR="00A26130" w:rsidRPr="00A26130" w:rsidRDefault="00A26130" w:rsidP="009E0BA3">
      <w:pPr>
        <w:pStyle w:val="Heading2"/>
        <w:jc w:val="both"/>
        <w:rPr>
          <w:rFonts w:asciiTheme="minorHAnsi" w:eastAsiaTheme="minorEastAsia" w:hAnsiTheme="minorHAnsi" w:cs="Times New Roman"/>
          <w:b w:val="0"/>
          <w:bCs w:val="0"/>
          <w:color w:val="auto"/>
          <w:sz w:val="24"/>
          <w:szCs w:val="24"/>
        </w:rPr>
      </w:pPr>
      <w:r w:rsidRPr="00A26130">
        <w:rPr>
          <w:rFonts w:asciiTheme="minorHAnsi" w:eastAsiaTheme="minorEastAsia" w:hAnsiTheme="minorHAnsi" w:cs="Times New Roman"/>
          <w:b w:val="0"/>
          <w:bCs w:val="0"/>
          <w:color w:val="auto"/>
          <w:sz w:val="24"/>
          <w:szCs w:val="24"/>
        </w:rPr>
        <w:t>• All prospective employees must be able to clear a background check.</w:t>
      </w:r>
    </w:p>
    <w:p w:rsidR="00A26BC7" w:rsidRPr="00133AC0" w:rsidRDefault="00A26130" w:rsidP="009E0BA3">
      <w:pPr>
        <w:pStyle w:val="Heading2"/>
        <w:jc w:val="both"/>
        <w:rPr>
          <w:rFonts w:asciiTheme="minorHAnsi" w:hAnsiTheme="minorHAnsi" w:cs="Times New Roman"/>
          <w:bCs w:val="0"/>
          <w:color w:val="auto"/>
          <w:sz w:val="24"/>
          <w:szCs w:val="24"/>
          <w14:textOutline w14:w="9525" w14:cap="rnd" w14:cmpd="sng" w14:algn="ctr">
            <w14:noFill/>
            <w14:prstDash w14:val="solid"/>
            <w14:bevel/>
          </w14:textOutline>
        </w:rPr>
      </w:pPr>
      <w:r w:rsidRPr="00133AC0">
        <w:rPr>
          <w:rFonts w:asciiTheme="minorHAnsi" w:eastAsiaTheme="minorEastAsia" w:hAnsiTheme="minorHAnsi" w:cs="Times New Roman"/>
          <w:bCs w:val="0"/>
          <w:color w:val="auto"/>
          <w:sz w:val="24"/>
          <w:szCs w:val="24"/>
        </w:rPr>
        <w:t xml:space="preserve">Benefits to include: </w:t>
      </w:r>
    </w:p>
    <w:p w:rsidR="005E6DFB" w:rsidRPr="005E6DFB" w:rsidRDefault="005E6DFB" w:rsidP="009E0BA3">
      <w:pPr>
        <w:jc w:val="both"/>
      </w:pPr>
      <w:r w:rsidRPr="005E6DFB">
        <w:t>Salary:</w:t>
      </w:r>
      <w:r w:rsidRPr="005E6DFB">
        <w:tab/>
      </w:r>
      <w:r w:rsidRPr="005E6DFB">
        <w:tab/>
      </w:r>
      <w:r w:rsidRPr="005E6DFB">
        <w:tab/>
      </w:r>
      <w:r w:rsidRPr="005E6DFB">
        <w:tab/>
      </w:r>
      <w:r w:rsidRPr="005E6DFB">
        <w:tab/>
      </w:r>
      <w:r w:rsidRPr="004634E4">
        <w:t>Commensurate with experience and education</w:t>
      </w:r>
      <w:r w:rsidR="00327E6F">
        <w:t>.</w:t>
      </w:r>
    </w:p>
    <w:p w:rsidR="005E6DFB" w:rsidRPr="00197954" w:rsidRDefault="005E6DFB" w:rsidP="009E0BA3">
      <w:pPr>
        <w:jc w:val="both"/>
        <w:rPr>
          <w:sz w:val="16"/>
          <w:szCs w:val="16"/>
        </w:rPr>
      </w:pPr>
    </w:p>
    <w:p w:rsidR="005E6DFB" w:rsidRPr="005E6DFB" w:rsidRDefault="005E6DFB" w:rsidP="009E0BA3">
      <w:pPr>
        <w:jc w:val="both"/>
        <w:rPr>
          <w:u w:val="single"/>
        </w:rPr>
      </w:pPr>
      <w:r w:rsidRPr="005E6DFB">
        <w:rPr>
          <w:u w:val="single"/>
        </w:rPr>
        <w:t>Benefits:</w:t>
      </w:r>
    </w:p>
    <w:p w:rsidR="005E6DFB" w:rsidRPr="005E6DFB" w:rsidRDefault="005E6DFB" w:rsidP="009E0BA3">
      <w:pPr>
        <w:ind w:left="3600" w:hanging="3600"/>
        <w:jc w:val="both"/>
      </w:pPr>
      <w:r w:rsidRPr="005E6DFB">
        <w:t>Pension (403b):</w:t>
      </w:r>
      <w:r w:rsidRPr="005E6DFB">
        <w:tab/>
        <w:t>PAS contribution of 10%; employee contribution of 1%, after 2-year waiting period (waived with prior educational experience)</w:t>
      </w:r>
    </w:p>
    <w:p w:rsidR="005E6DFB" w:rsidRPr="005E6DFB" w:rsidRDefault="005E6DFB" w:rsidP="009E0BA3">
      <w:pPr>
        <w:jc w:val="both"/>
      </w:pPr>
      <w:r w:rsidRPr="005E6DFB">
        <w:t>Health insurance:</w:t>
      </w:r>
      <w:r w:rsidRPr="005E6DFB">
        <w:tab/>
      </w:r>
      <w:r w:rsidRPr="005E6DFB">
        <w:tab/>
      </w:r>
      <w:r w:rsidRPr="005E6DFB">
        <w:tab/>
      </w:r>
      <w:r w:rsidR="00110547">
        <w:t xml:space="preserve">United Healthcare; </w:t>
      </w:r>
      <w:r w:rsidRPr="005E6DFB">
        <w:t>Waive, $3,100 stipend</w:t>
      </w:r>
    </w:p>
    <w:p w:rsidR="005E6DFB" w:rsidRPr="005E6DFB" w:rsidRDefault="005E6DFB" w:rsidP="009E0BA3">
      <w:pPr>
        <w:jc w:val="both"/>
      </w:pPr>
      <w:r w:rsidRPr="005E6DFB">
        <w:t>Dental insurance:</w:t>
      </w:r>
      <w:r w:rsidRPr="005E6DFB">
        <w:tab/>
      </w:r>
      <w:r w:rsidRPr="005E6DFB">
        <w:tab/>
      </w:r>
      <w:r w:rsidRPr="005E6DFB">
        <w:tab/>
        <w:t>Delta Dental</w:t>
      </w:r>
    </w:p>
    <w:p w:rsidR="005E6DFB" w:rsidRPr="005E6DFB" w:rsidRDefault="005E6DFB" w:rsidP="009E0BA3">
      <w:pPr>
        <w:jc w:val="both"/>
      </w:pPr>
      <w:r w:rsidRPr="005E6DFB">
        <w:t>Life insurance:</w:t>
      </w:r>
      <w:r w:rsidRPr="005E6DFB">
        <w:tab/>
      </w:r>
      <w:r w:rsidRPr="005E6DFB">
        <w:tab/>
      </w:r>
      <w:r w:rsidRPr="005E6DFB">
        <w:tab/>
        <w:t xml:space="preserve">equal to one year’s salary </w:t>
      </w:r>
    </w:p>
    <w:p w:rsidR="005E6DFB" w:rsidRPr="005E6DFB" w:rsidRDefault="005E6DFB" w:rsidP="009E0BA3">
      <w:pPr>
        <w:ind w:left="3600" w:hanging="3600"/>
        <w:jc w:val="both"/>
      </w:pPr>
      <w:r w:rsidRPr="005E6DFB">
        <w:t>Short-term disability (TDI):</w:t>
      </w:r>
      <w:r w:rsidRPr="005E6DFB">
        <w:tab/>
        <w:t>paid by employee and administered by State of RI</w:t>
      </w:r>
    </w:p>
    <w:p w:rsidR="005E6DFB" w:rsidRPr="005E6DFB" w:rsidRDefault="005E6DFB" w:rsidP="009E0BA3">
      <w:pPr>
        <w:ind w:left="3600" w:hanging="3600"/>
        <w:jc w:val="both"/>
      </w:pPr>
      <w:r w:rsidRPr="005E6DFB">
        <w:t>Long-term disability:</w:t>
      </w:r>
      <w:r w:rsidRPr="005E6DFB">
        <w:tab/>
        <w:t>90</w:t>
      </w:r>
      <w:r w:rsidR="00110547">
        <w:t>-</w:t>
      </w:r>
      <w:r w:rsidRPr="005E6DFB">
        <w:t>day qualifying period; 60% of salary; $7,500 maximum monthly benefit (conversion privilege)</w:t>
      </w:r>
    </w:p>
    <w:p w:rsidR="005E6DFB" w:rsidRPr="005E6DFB" w:rsidRDefault="005E6DFB" w:rsidP="009E0BA3">
      <w:pPr>
        <w:ind w:left="3600" w:hanging="3600"/>
        <w:jc w:val="both"/>
      </w:pPr>
      <w:r w:rsidRPr="005E6DFB">
        <w:lastRenderedPageBreak/>
        <w:t>AD&amp;D:</w:t>
      </w:r>
      <w:r w:rsidRPr="005E6DFB">
        <w:tab/>
        <w:t>per policy</w:t>
      </w:r>
    </w:p>
    <w:p w:rsidR="005E6DFB" w:rsidRPr="005E6DFB" w:rsidRDefault="005E6DFB" w:rsidP="009E0BA3">
      <w:pPr>
        <w:jc w:val="both"/>
      </w:pPr>
      <w:r w:rsidRPr="005E6DFB">
        <w:t>Employee Assistance Program:</w:t>
      </w:r>
      <w:r w:rsidRPr="005E6DFB">
        <w:tab/>
      </w:r>
      <w:r w:rsidR="00133AC0">
        <w:t>free and confidential</w:t>
      </w:r>
    </w:p>
    <w:p w:rsidR="005E6DFB" w:rsidRDefault="005E6DFB" w:rsidP="009E0BA3">
      <w:pPr>
        <w:jc w:val="both"/>
      </w:pPr>
      <w:r w:rsidRPr="005E6DFB">
        <w:t>Tuition remission:</w:t>
      </w:r>
      <w:r w:rsidRPr="005E6DFB">
        <w:tab/>
      </w:r>
      <w:r w:rsidRPr="005E6DFB">
        <w:tab/>
      </w:r>
      <w:r w:rsidRPr="005E6DFB">
        <w:tab/>
        <w:t>100% tuition remission</w:t>
      </w:r>
    </w:p>
    <w:p w:rsidR="009C7C3F" w:rsidRDefault="009C7C3F" w:rsidP="009E0BA3">
      <w:pPr>
        <w:jc w:val="both"/>
      </w:pPr>
    </w:p>
    <w:p w:rsidR="001933F7" w:rsidRPr="009C7C3F" w:rsidRDefault="001933F7" w:rsidP="009E0BA3">
      <w:pPr>
        <w:jc w:val="both"/>
        <w:rPr>
          <w:rFonts w:cstheme="majorHAnsi"/>
        </w:rPr>
      </w:pPr>
      <w:r>
        <w:rPr>
          <w:rFonts w:cstheme="majorHAnsi"/>
        </w:rPr>
        <w:t>Position open until filled.</w:t>
      </w:r>
    </w:p>
    <w:p w:rsidR="00133AC0" w:rsidRPr="00133AC0" w:rsidRDefault="00133AC0" w:rsidP="009E0BA3">
      <w:pPr>
        <w:pStyle w:val="Heading2"/>
        <w:jc w:val="both"/>
        <w:rPr>
          <w:rFonts w:asciiTheme="minorHAnsi" w:eastAsiaTheme="minorEastAsia" w:hAnsiTheme="minorHAnsi" w:cs="Times New Roman"/>
          <w:bCs w:val="0"/>
          <w:color w:val="auto"/>
          <w:sz w:val="24"/>
          <w:szCs w:val="24"/>
        </w:rPr>
      </w:pPr>
      <w:r w:rsidRPr="00133AC0">
        <w:rPr>
          <w:rFonts w:asciiTheme="minorHAnsi" w:eastAsiaTheme="minorEastAsia" w:hAnsiTheme="minorHAnsi" w:cs="Times New Roman"/>
          <w:bCs w:val="0"/>
          <w:color w:val="auto"/>
          <w:sz w:val="24"/>
          <w:szCs w:val="24"/>
        </w:rPr>
        <w:t>Please email a letter of interest and resume to:</w:t>
      </w:r>
    </w:p>
    <w:p w:rsidR="00133AC0" w:rsidRDefault="005A1EB1" w:rsidP="009E0BA3">
      <w:pPr>
        <w:pStyle w:val="Heading2"/>
        <w:spacing w:before="0"/>
        <w:jc w:val="both"/>
        <w:rPr>
          <w:rFonts w:asciiTheme="minorHAnsi" w:eastAsiaTheme="minorEastAsia" w:hAnsiTheme="minorHAnsi" w:cs="Times New Roman"/>
          <w:b w:val="0"/>
          <w:bCs w:val="0"/>
          <w:color w:val="auto"/>
          <w:sz w:val="24"/>
          <w:szCs w:val="24"/>
        </w:rPr>
      </w:pPr>
      <w:r>
        <w:rPr>
          <w:rFonts w:asciiTheme="minorHAnsi" w:eastAsiaTheme="minorEastAsia" w:hAnsiTheme="minorHAnsi" w:cs="Times New Roman"/>
          <w:b w:val="0"/>
          <w:bCs w:val="0"/>
          <w:color w:val="auto"/>
          <w:sz w:val="24"/>
          <w:szCs w:val="24"/>
        </w:rPr>
        <w:t>Patty Gibbons</w:t>
      </w:r>
    </w:p>
    <w:p w:rsidR="00327E6F" w:rsidRDefault="005A1EB1" w:rsidP="00327E6F">
      <w:r>
        <w:t>Director of Advancement</w:t>
      </w:r>
    </w:p>
    <w:p w:rsidR="00133AC0" w:rsidRPr="00327E6F" w:rsidRDefault="005A1EB1" w:rsidP="00327E6F">
      <w:r>
        <w:rPr>
          <w:rFonts w:cs="Times New Roman"/>
        </w:rPr>
        <w:t>pgibbons</w:t>
      </w:r>
      <w:bookmarkStart w:id="0" w:name="_GoBack"/>
      <w:bookmarkEnd w:id="0"/>
      <w:r w:rsidR="00133AC0" w:rsidRPr="00133AC0">
        <w:rPr>
          <w:rFonts w:cs="Times New Roman"/>
        </w:rPr>
        <w:t>@portsmouthabbey.org</w:t>
      </w:r>
    </w:p>
    <w:p w:rsidR="00133AC0" w:rsidRDefault="00133AC0" w:rsidP="009E0BA3">
      <w:pPr>
        <w:pStyle w:val="Heading2"/>
        <w:spacing w:before="0"/>
        <w:jc w:val="both"/>
        <w:rPr>
          <w:rFonts w:asciiTheme="minorHAnsi" w:eastAsiaTheme="minorEastAsia" w:hAnsiTheme="minorHAnsi" w:cs="Times New Roman"/>
          <w:b w:val="0"/>
          <w:bCs w:val="0"/>
          <w:color w:val="auto"/>
          <w:sz w:val="24"/>
          <w:szCs w:val="24"/>
        </w:rPr>
      </w:pPr>
    </w:p>
    <w:p w:rsidR="00133AC0" w:rsidRPr="00A26130" w:rsidRDefault="00133AC0" w:rsidP="009E0BA3">
      <w:pPr>
        <w:pStyle w:val="Heading2"/>
        <w:spacing w:before="0"/>
        <w:jc w:val="both"/>
        <w:rPr>
          <w:rFonts w:asciiTheme="minorHAnsi" w:eastAsiaTheme="minorEastAsia" w:hAnsiTheme="minorHAnsi" w:cs="Times New Roman"/>
          <w:b w:val="0"/>
          <w:bCs w:val="0"/>
          <w:color w:val="auto"/>
          <w:sz w:val="24"/>
          <w:szCs w:val="24"/>
        </w:rPr>
      </w:pPr>
      <w:r w:rsidRPr="00A26130">
        <w:rPr>
          <w:rFonts w:asciiTheme="minorHAnsi" w:eastAsiaTheme="minorEastAsia" w:hAnsiTheme="minorHAnsi" w:cs="Times New Roman"/>
          <w:b w:val="0"/>
          <w:bCs w:val="0"/>
          <w:color w:val="auto"/>
          <w:sz w:val="24"/>
          <w:szCs w:val="24"/>
        </w:rPr>
        <w:t>No phone calls please.</w:t>
      </w:r>
    </w:p>
    <w:p w:rsidR="004F085B" w:rsidRPr="005E6DFB" w:rsidRDefault="004F085B" w:rsidP="009E0BA3">
      <w:pPr>
        <w:jc w:val="both"/>
        <w:rPr>
          <w:rFonts w:cs="Times New Roman"/>
        </w:rPr>
      </w:pPr>
    </w:p>
    <w:sectPr w:rsidR="004F085B" w:rsidRPr="005E6DFB" w:rsidSect="009E0BA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4DC0" w:rsidRDefault="00164DC0" w:rsidP="003369D1">
      <w:r>
        <w:separator/>
      </w:r>
    </w:p>
  </w:endnote>
  <w:endnote w:type="continuationSeparator" w:id="0">
    <w:p w:rsidR="00164DC0" w:rsidRDefault="00164DC0" w:rsidP="00336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rajan-Regular">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E6F" w:rsidRPr="00327E6F" w:rsidRDefault="00327E6F" w:rsidP="00327E6F">
    <w:pPr>
      <w:pStyle w:val="Footer"/>
      <w:jc w:val="right"/>
      <w:rPr>
        <w:sz w:val="16"/>
        <w:szCs w:val="16"/>
      </w:rPr>
    </w:pPr>
    <w:r w:rsidRPr="00327E6F">
      <w:rPr>
        <w:sz w:val="16"/>
        <w:szCs w:val="16"/>
      </w:rPr>
      <w:t>Rev. 1</w:t>
    </w:r>
    <w:r w:rsidR="00AC46D8">
      <w:rPr>
        <w:sz w:val="16"/>
        <w:szCs w:val="16"/>
      </w:rPr>
      <w:t>1</w:t>
    </w:r>
    <w:r w:rsidRPr="00327E6F">
      <w:rPr>
        <w:sz w:val="16"/>
        <w:szCs w:val="16"/>
      </w:rPr>
      <w:t>/2022</w:t>
    </w:r>
  </w:p>
  <w:p w:rsidR="00327E6F" w:rsidRDefault="00327E6F">
    <w:pPr>
      <w:pStyle w:val="Footer"/>
    </w:pPr>
  </w:p>
  <w:p w:rsidR="003369D1" w:rsidRPr="003369D1" w:rsidRDefault="003369D1" w:rsidP="003369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4DC0" w:rsidRDefault="00164DC0" w:rsidP="003369D1">
      <w:r>
        <w:separator/>
      </w:r>
    </w:p>
  </w:footnote>
  <w:footnote w:type="continuationSeparator" w:id="0">
    <w:p w:rsidR="00164DC0" w:rsidRDefault="00164DC0" w:rsidP="00336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9D1" w:rsidRDefault="003369D1" w:rsidP="003369D1">
    <w:pPr>
      <w:pStyle w:val="BasicParagraph"/>
      <w:jc w:val="center"/>
      <w:rPr>
        <w:rFonts w:ascii="Palatino" w:hAnsi="Palatino" w:cs="Trajan-Regular"/>
        <w:b/>
        <w:spacing w:val="16"/>
        <w:sz w:val="20"/>
        <w:szCs w:val="20"/>
      </w:rPr>
    </w:pPr>
    <w:r>
      <w:rPr>
        <w:rFonts w:ascii="Palatino" w:hAnsi="Palatino" w:cs="Trajan-Regular"/>
        <w:b/>
        <w:noProof/>
        <w:spacing w:val="16"/>
        <w:sz w:val="20"/>
        <w:szCs w:val="20"/>
      </w:rPr>
      <w:drawing>
        <wp:inline distT="0" distB="0" distL="0" distR="0">
          <wp:extent cx="548640" cy="635508"/>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eldcmyksm.jpg"/>
                  <pic:cNvPicPr/>
                </pic:nvPicPr>
                <pic:blipFill>
                  <a:blip r:embed="rId1">
                    <a:extLst>
                      <a:ext uri="{28A0092B-C50C-407E-A947-70E740481C1C}">
                        <a14:useLocalDpi xmlns:a14="http://schemas.microsoft.com/office/drawing/2010/main" val="0"/>
                      </a:ext>
                    </a:extLst>
                  </a:blip>
                  <a:stretch>
                    <a:fillRect/>
                  </a:stretch>
                </pic:blipFill>
                <pic:spPr>
                  <a:xfrm>
                    <a:off x="0" y="0"/>
                    <a:ext cx="548640" cy="635508"/>
                  </a:xfrm>
                  <a:prstGeom prst="rect">
                    <a:avLst/>
                  </a:prstGeom>
                </pic:spPr>
              </pic:pic>
            </a:graphicData>
          </a:graphic>
        </wp:inline>
      </w:drawing>
    </w:r>
  </w:p>
  <w:p w:rsidR="003369D1" w:rsidRDefault="003369D1" w:rsidP="003369D1">
    <w:pPr>
      <w:pStyle w:val="BasicParagraph"/>
      <w:jc w:val="center"/>
      <w:rPr>
        <w:rFonts w:ascii="Palatino" w:hAnsi="Palatino" w:cs="Trajan-Regular"/>
        <w:b/>
        <w:spacing w:val="16"/>
        <w:sz w:val="20"/>
        <w:szCs w:val="20"/>
      </w:rPr>
    </w:pPr>
  </w:p>
  <w:p w:rsidR="003369D1" w:rsidRPr="003369D1" w:rsidRDefault="003369D1" w:rsidP="003369D1">
    <w:pPr>
      <w:pStyle w:val="BasicParagraph"/>
      <w:jc w:val="center"/>
      <w:rPr>
        <w:rFonts w:ascii="Palatino" w:hAnsi="Palatino" w:cs="Trajan-Regular"/>
        <w:b/>
        <w:spacing w:val="16"/>
        <w:sz w:val="20"/>
        <w:szCs w:val="20"/>
      </w:rPr>
    </w:pPr>
    <w:r w:rsidRPr="003369D1">
      <w:rPr>
        <w:rFonts w:ascii="Palatino" w:hAnsi="Palatino" w:cs="Trajan-Regular"/>
        <w:b/>
        <w:spacing w:val="16"/>
        <w:sz w:val="20"/>
        <w:szCs w:val="20"/>
      </w:rPr>
      <w:t>P O R T S M O U T H   A B B E Y   S C H O O L</w:t>
    </w:r>
  </w:p>
  <w:p w:rsidR="003369D1" w:rsidRDefault="003369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4EA0"/>
    <w:multiLevelType w:val="multilevel"/>
    <w:tmpl w:val="50F8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124AC"/>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0B0F6D82"/>
    <w:multiLevelType w:val="multilevel"/>
    <w:tmpl w:val="B1F2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EA6C2B"/>
    <w:multiLevelType w:val="singleLevel"/>
    <w:tmpl w:val="04090001"/>
    <w:lvl w:ilvl="0">
      <w:start w:val="1"/>
      <w:numFmt w:val="bullet"/>
      <w:lvlText w:val=""/>
      <w:lvlJc w:val="left"/>
      <w:pPr>
        <w:ind w:left="720" w:hanging="360"/>
      </w:pPr>
      <w:rPr>
        <w:rFonts w:ascii="Symbol" w:hAnsi="Symbol" w:hint="default"/>
      </w:rPr>
    </w:lvl>
  </w:abstractNum>
  <w:abstractNum w:abstractNumId="4" w15:restartNumberingAfterBreak="0">
    <w:nsid w:val="0EA44DD3"/>
    <w:multiLevelType w:val="hybridMultilevel"/>
    <w:tmpl w:val="AFA03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723F32"/>
    <w:multiLevelType w:val="multilevel"/>
    <w:tmpl w:val="5A0AA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376EBD"/>
    <w:multiLevelType w:val="hybridMultilevel"/>
    <w:tmpl w:val="30988E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53C5AF1"/>
    <w:multiLevelType w:val="hybridMultilevel"/>
    <w:tmpl w:val="350EC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A0F5A8F"/>
    <w:multiLevelType w:val="multilevel"/>
    <w:tmpl w:val="BB180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510F04"/>
    <w:multiLevelType w:val="hybridMultilevel"/>
    <w:tmpl w:val="BCF8E6DC"/>
    <w:lvl w:ilvl="0" w:tplc="F52E71F2">
      <w:numFmt w:val="bullet"/>
      <w:lvlText w:val=""/>
      <w:lvlJc w:val="left"/>
      <w:pPr>
        <w:ind w:left="832" w:hanging="360"/>
      </w:pPr>
      <w:rPr>
        <w:rFonts w:ascii="Symbol" w:eastAsia="Symbol" w:hAnsi="Symbol" w:cs="Symbol" w:hint="default"/>
        <w:w w:val="100"/>
        <w:lang w:val="en-US" w:eastAsia="en-US" w:bidi="ar-SA"/>
      </w:rPr>
    </w:lvl>
    <w:lvl w:ilvl="1" w:tplc="C0226CCC">
      <w:numFmt w:val="bullet"/>
      <w:lvlText w:val="•"/>
      <w:lvlJc w:val="left"/>
      <w:pPr>
        <w:ind w:left="1772" w:hanging="360"/>
      </w:pPr>
      <w:rPr>
        <w:rFonts w:hint="default"/>
        <w:lang w:val="en-US" w:eastAsia="en-US" w:bidi="ar-SA"/>
      </w:rPr>
    </w:lvl>
    <w:lvl w:ilvl="2" w:tplc="633E9C7E">
      <w:numFmt w:val="bullet"/>
      <w:lvlText w:val="•"/>
      <w:lvlJc w:val="left"/>
      <w:pPr>
        <w:ind w:left="2704" w:hanging="360"/>
      </w:pPr>
      <w:rPr>
        <w:rFonts w:hint="default"/>
        <w:lang w:val="en-US" w:eastAsia="en-US" w:bidi="ar-SA"/>
      </w:rPr>
    </w:lvl>
    <w:lvl w:ilvl="3" w:tplc="129EA69E">
      <w:numFmt w:val="bullet"/>
      <w:lvlText w:val="•"/>
      <w:lvlJc w:val="left"/>
      <w:pPr>
        <w:ind w:left="3636" w:hanging="360"/>
      </w:pPr>
      <w:rPr>
        <w:rFonts w:hint="default"/>
        <w:lang w:val="en-US" w:eastAsia="en-US" w:bidi="ar-SA"/>
      </w:rPr>
    </w:lvl>
    <w:lvl w:ilvl="4" w:tplc="7FD6A25E">
      <w:numFmt w:val="bullet"/>
      <w:lvlText w:val="•"/>
      <w:lvlJc w:val="left"/>
      <w:pPr>
        <w:ind w:left="4568" w:hanging="360"/>
      </w:pPr>
      <w:rPr>
        <w:rFonts w:hint="default"/>
        <w:lang w:val="en-US" w:eastAsia="en-US" w:bidi="ar-SA"/>
      </w:rPr>
    </w:lvl>
    <w:lvl w:ilvl="5" w:tplc="9DD435EA">
      <w:numFmt w:val="bullet"/>
      <w:lvlText w:val="•"/>
      <w:lvlJc w:val="left"/>
      <w:pPr>
        <w:ind w:left="5500" w:hanging="360"/>
      </w:pPr>
      <w:rPr>
        <w:rFonts w:hint="default"/>
        <w:lang w:val="en-US" w:eastAsia="en-US" w:bidi="ar-SA"/>
      </w:rPr>
    </w:lvl>
    <w:lvl w:ilvl="6" w:tplc="CDC8285C">
      <w:numFmt w:val="bullet"/>
      <w:lvlText w:val="•"/>
      <w:lvlJc w:val="left"/>
      <w:pPr>
        <w:ind w:left="6432" w:hanging="360"/>
      </w:pPr>
      <w:rPr>
        <w:rFonts w:hint="default"/>
        <w:lang w:val="en-US" w:eastAsia="en-US" w:bidi="ar-SA"/>
      </w:rPr>
    </w:lvl>
    <w:lvl w:ilvl="7" w:tplc="B13A7C58">
      <w:numFmt w:val="bullet"/>
      <w:lvlText w:val="•"/>
      <w:lvlJc w:val="left"/>
      <w:pPr>
        <w:ind w:left="7364" w:hanging="360"/>
      </w:pPr>
      <w:rPr>
        <w:rFonts w:hint="default"/>
        <w:lang w:val="en-US" w:eastAsia="en-US" w:bidi="ar-SA"/>
      </w:rPr>
    </w:lvl>
    <w:lvl w:ilvl="8" w:tplc="A21CAEA0">
      <w:numFmt w:val="bullet"/>
      <w:lvlText w:val="•"/>
      <w:lvlJc w:val="left"/>
      <w:pPr>
        <w:ind w:left="8296" w:hanging="360"/>
      </w:pPr>
      <w:rPr>
        <w:rFonts w:hint="default"/>
        <w:lang w:val="en-US" w:eastAsia="en-US" w:bidi="ar-SA"/>
      </w:rPr>
    </w:lvl>
  </w:abstractNum>
  <w:abstractNum w:abstractNumId="10" w15:restartNumberingAfterBreak="0">
    <w:nsid w:val="24452D83"/>
    <w:multiLevelType w:val="hybridMultilevel"/>
    <w:tmpl w:val="5AD2A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0971E9"/>
    <w:multiLevelType w:val="hybridMultilevel"/>
    <w:tmpl w:val="6A2A4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6EC5F6C"/>
    <w:multiLevelType w:val="hybridMultilevel"/>
    <w:tmpl w:val="E9587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8E75171"/>
    <w:multiLevelType w:val="multilevel"/>
    <w:tmpl w:val="36AA9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24647A"/>
    <w:multiLevelType w:val="hybridMultilevel"/>
    <w:tmpl w:val="DE560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2CC7FB9"/>
    <w:multiLevelType w:val="hybridMultilevel"/>
    <w:tmpl w:val="662C3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69086D"/>
    <w:multiLevelType w:val="hybridMultilevel"/>
    <w:tmpl w:val="C114A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7F16896"/>
    <w:multiLevelType w:val="multilevel"/>
    <w:tmpl w:val="09660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340B88"/>
    <w:multiLevelType w:val="multilevel"/>
    <w:tmpl w:val="4596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E70E35"/>
    <w:multiLevelType w:val="multilevel"/>
    <w:tmpl w:val="684CA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AF593A"/>
    <w:multiLevelType w:val="hybridMultilevel"/>
    <w:tmpl w:val="83A84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62054"/>
    <w:multiLevelType w:val="hybridMultilevel"/>
    <w:tmpl w:val="F45045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4A6E00"/>
    <w:multiLevelType w:val="singleLevel"/>
    <w:tmpl w:val="04090001"/>
    <w:lvl w:ilvl="0">
      <w:start w:val="1"/>
      <w:numFmt w:val="bullet"/>
      <w:lvlText w:val=""/>
      <w:lvlJc w:val="left"/>
      <w:pPr>
        <w:ind w:left="720" w:hanging="360"/>
      </w:pPr>
      <w:rPr>
        <w:rFonts w:ascii="Symbol" w:hAnsi="Symbol" w:hint="default"/>
      </w:rPr>
    </w:lvl>
  </w:abstractNum>
  <w:abstractNum w:abstractNumId="23" w15:restartNumberingAfterBreak="0">
    <w:nsid w:val="515F74CF"/>
    <w:multiLevelType w:val="multilevel"/>
    <w:tmpl w:val="127EA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091DA1"/>
    <w:multiLevelType w:val="hybridMultilevel"/>
    <w:tmpl w:val="E60876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FF70E6"/>
    <w:multiLevelType w:val="multilevel"/>
    <w:tmpl w:val="DEE20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3172BF"/>
    <w:multiLevelType w:val="hybridMultilevel"/>
    <w:tmpl w:val="AACE40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CAE4372"/>
    <w:multiLevelType w:val="hybridMultilevel"/>
    <w:tmpl w:val="791A6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FE2544"/>
    <w:multiLevelType w:val="multilevel"/>
    <w:tmpl w:val="D026D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E613BE"/>
    <w:multiLevelType w:val="singleLevel"/>
    <w:tmpl w:val="04090001"/>
    <w:lvl w:ilvl="0">
      <w:start w:val="1"/>
      <w:numFmt w:val="bullet"/>
      <w:lvlText w:val=""/>
      <w:lvlJc w:val="left"/>
      <w:pPr>
        <w:ind w:left="720" w:hanging="360"/>
      </w:pPr>
      <w:rPr>
        <w:rFonts w:ascii="Symbol" w:hAnsi="Symbol" w:hint="default"/>
      </w:rPr>
    </w:lvl>
  </w:abstractNum>
  <w:abstractNum w:abstractNumId="30" w15:restartNumberingAfterBreak="0">
    <w:nsid w:val="72266F61"/>
    <w:multiLevelType w:val="hybridMultilevel"/>
    <w:tmpl w:val="459CC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865E13"/>
    <w:multiLevelType w:val="hybridMultilevel"/>
    <w:tmpl w:val="799AA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8D43F2A"/>
    <w:multiLevelType w:val="hybridMultilevel"/>
    <w:tmpl w:val="0B5E66B2"/>
    <w:lvl w:ilvl="0" w:tplc="A51EDC4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4173A8"/>
    <w:multiLevelType w:val="singleLevel"/>
    <w:tmpl w:val="04090001"/>
    <w:lvl w:ilvl="0">
      <w:start w:val="1"/>
      <w:numFmt w:val="bullet"/>
      <w:lvlText w:val=""/>
      <w:lvlJc w:val="left"/>
      <w:pPr>
        <w:ind w:left="720" w:hanging="360"/>
      </w:pPr>
      <w:rPr>
        <w:rFonts w:ascii="Symbol" w:hAnsi="Symbol" w:hint="default"/>
      </w:rPr>
    </w:lvl>
  </w:abstractNum>
  <w:abstractNum w:abstractNumId="34" w15:restartNumberingAfterBreak="0">
    <w:nsid w:val="7F147950"/>
    <w:multiLevelType w:val="hybridMultilevel"/>
    <w:tmpl w:val="69101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4"/>
  </w:num>
  <w:num w:numId="4">
    <w:abstractNumId w:val="21"/>
  </w:num>
  <w:num w:numId="5">
    <w:abstractNumId w:val="13"/>
  </w:num>
  <w:num w:numId="6">
    <w:abstractNumId w:val="28"/>
  </w:num>
  <w:num w:numId="7">
    <w:abstractNumId w:val="2"/>
  </w:num>
  <w:num w:numId="8">
    <w:abstractNumId w:val="25"/>
  </w:num>
  <w:num w:numId="9">
    <w:abstractNumId w:val="26"/>
  </w:num>
  <w:num w:numId="10">
    <w:abstractNumId w:val="6"/>
  </w:num>
  <w:num w:numId="11">
    <w:abstractNumId w:val="1"/>
  </w:num>
  <w:num w:numId="12">
    <w:abstractNumId w:val="29"/>
  </w:num>
  <w:num w:numId="13">
    <w:abstractNumId w:val="3"/>
  </w:num>
  <w:num w:numId="14">
    <w:abstractNumId w:val="33"/>
  </w:num>
  <w:num w:numId="15">
    <w:abstractNumId w:val="22"/>
  </w:num>
  <w:num w:numId="16">
    <w:abstractNumId w:val="15"/>
  </w:num>
  <w:num w:numId="17">
    <w:abstractNumId w:val="30"/>
  </w:num>
  <w:num w:numId="18">
    <w:abstractNumId w:val="32"/>
  </w:num>
  <w:num w:numId="19">
    <w:abstractNumId w:val="11"/>
  </w:num>
  <w:num w:numId="20">
    <w:abstractNumId w:val="16"/>
  </w:num>
  <w:num w:numId="21">
    <w:abstractNumId w:val="34"/>
  </w:num>
  <w:num w:numId="22">
    <w:abstractNumId w:val="27"/>
  </w:num>
  <w:num w:numId="23">
    <w:abstractNumId w:val="9"/>
  </w:num>
  <w:num w:numId="24">
    <w:abstractNumId w:val="31"/>
  </w:num>
  <w:num w:numId="25">
    <w:abstractNumId w:val="4"/>
  </w:num>
  <w:num w:numId="26">
    <w:abstractNumId w:val="0"/>
  </w:num>
  <w:num w:numId="27">
    <w:abstractNumId w:val="8"/>
  </w:num>
  <w:num w:numId="28">
    <w:abstractNumId w:val="17"/>
  </w:num>
  <w:num w:numId="29">
    <w:abstractNumId w:val="5"/>
  </w:num>
  <w:num w:numId="30">
    <w:abstractNumId w:val="19"/>
  </w:num>
  <w:num w:numId="31">
    <w:abstractNumId w:val="18"/>
  </w:num>
  <w:num w:numId="32">
    <w:abstractNumId w:val="20"/>
  </w:num>
  <w:num w:numId="33">
    <w:abstractNumId w:val="23"/>
  </w:num>
  <w:num w:numId="34">
    <w:abstractNumId w:val="12"/>
  </w:num>
  <w:num w:numId="35">
    <w:abstractNumId w:val="7"/>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9D1"/>
    <w:rsid w:val="000A32DA"/>
    <w:rsid w:val="000C7299"/>
    <w:rsid w:val="000D20D1"/>
    <w:rsid w:val="000D7336"/>
    <w:rsid w:val="000F1E29"/>
    <w:rsid w:val="00110547"/>
    <w:rsid w:val="00133AC0"/>
    <w:rsid w:val="0013488E"/>
    <w:rsid w:val="00140579"/>
    <w:rsid w:val="001421C3"/>
    <w:rsid w:val="0015585C"/>
    <w:rsid w:val="0016250E"/>
    <w:rsid w:val="00164DC0"/>
    <w:rsid w:val="00180368"/>
    <w:rsid w:val="001933F7"/>
    <w:rsid w:val="00197954"/>
    <w:rsid w:val="001C6136"/>
    <w:rsid w:val="001E0FB6"/>
    <w:rsid w:val="001E46F1"/>
    <w:rsid w:val="001E4904"/>
    <w:rsid w:val="00202A56"/>
    <w:rsid w:val="002055E1"/>
    <w:rsid w:val="00215B0F"/>
    <w:rsid w:val="00223ABF"/>
    <w:rsid w:val="002A2795"/>
    <w:rsid w:val="002B1009"/>
    <w:rsid w:val="002E19C7"/>
    <w:rsid w:val="002F1E20"/>
    <w:rsid w:val="003057DF"/>
    <w:rsid w:val="00321924"/>
    <w:rsid w:val="00327E6F"/>
    <w:rsid w:val="00330B3D"/>
    <w:rsid w:val="003369D1"/>
    <w:rsid w:val="0034045F"/>
    <w:rsid w:val="00354D40"/>
    <w:rsid w:val="003613FD"/>
    <w:rsid w:val="00384E96"/>
    <w:rsid w:val="0039317E"/>
    <w:rsid w:val="00394406"/>
    <w:rsid w:val="003C6761"/>
    <w:rsid w:val="003D4075"/>
    <w:rsid w:val="003F5389"/>
    <w:rsid w:val="003F635C"/>
    <w:rsid w:val="004634E4"/>
    <w:rsid w:val="004A5453"/>
    <w:rsid w:val="004B12AD"/>
    <w:rsid w:val="004D1FD7"/>
    <w:rsid w:val="004F085B"/>
    <w:rsid w:val="004F42D5"/>
    <w:rsid w:val="00531A84"/>
    <w:rsid w:val="0054617A"/>
    <w:rsid w:val="005472CC"/>
    <w:rsid w:val="00551C51"/>
    <w:rsid w:val="0059392B"/>
    <w:rsid w:val="005A1EB1"/>
    <w:rsid w:val="005E6DFB"/>
    <w:rsid w:val="00614194"/>
    <w:rsid w:val="00631345"/>
    <w:rsid w:val="006543B0"/>
    <w:rsid w:val="00660C51"/>
    <w:rsid w:val="00687F4B"/>
    <w:rsid w:val="006A327C"/>
    <w:rsid w:val="006D77B9"/>
    <w:rsid w:val="006F7ECB"/>
    <w:rsid w:val="007029F4"/>
    <w:rsid w:val="0071563F"/>
    <w:rsid w:val="00734AEC"/>
    <w:rsid w:val="007618F6"/>
    <w:rsid w:val="00773E03"/>
    <w:rsid w:val="007B0D6E"/>
    <w:rsid w:val="007C062C"/>
    <w:rsid w:val="00846F0A"/>
    <w:rsid w:val="00886C2B"/>
    <w:rsid w:val="008A423F"/>
    <w:rsid w:val="008A7D16"/>
    <w:rsid w:val="008D2A9C"/>
    <w:rsid w:val="008E6D9B"/>
    <w:rsid w:val="008F0240"/>
    <w:rsid w:val="008F30C2"/>
    <w:rsid w:val="00900395"/>
    <w:rsid w:val="00927BDF"/>
    <w:rsid w:val="00936A19"/>
    <w:rsid w:val="009452B5"/>
    <w:rsid w:val="00945EF2"/>
    <w:rsid w:val="0095696F"/>
    <w:rsid w:val="00961075"/>
    <w:rsid w:val="009C7C3F"/>
    <w:rsid w:val="009E0BA3"/>
    <w:rsid w:val="009E56D7"/>
    <w:rsid w:val="00A26130"/>
    <w:rsid w:val="00A26BC7"/>
    <w:rsid w:val="00A90096"/>
    <w:rsid w:val="00AB0D48"/>
    <w:rsid w:val="00AC08E0"/>
    <w:rsid w:val="00AC46D8"/>
    <w:rsid w:val="00AC50C7"/>
    <w:rsid w:val="00AD10DB"/>
    <w:rsid w:val="00AF489B"/>
    <w:rsid w:val="00B72D00"/>
    <w:rsid w:val="00B83D86"/>
    <w:rsid w:val="00B86601"/>
    <w:rsid w:val="00B9699B"/>
    <w:rsid w:val="00BC49E8"/>
    <w:rsid w:val="00BE1237"/>
    <w:rsid w:val="00BE1425"/>
    <w:rsid w:val="00C00E9D"/>
    <w:rsid w:val="00C3529E"/>
    <w:rsid w:val="00C4353E"/>
    <w:rsid w:val="00C47FA4"/>
    <w:rsid w:val="00C848C7"/>
    <w:rsid w:val="00C8782B"/>
    <w:rsid w:val="00CD3F8F"/>
    <w:rsid w:val="00CE7D56"/>
    <w:rsid w:val="00D2219C"/>
    <w:rsid w:val="00DE1D9A"/>
    <w:rsid w:val="00E2046F"/>
    <w:rsid w:val="00E914E2"/>
    <w:rsid w:val="00ED06B9"/>
    <w:rsid w:val="00ED2E35"/>
    <w:rsid w:val="00EF0264"/>
    <w:rsid w:val="00F010A3"/>
    <w:rsid w:val="00F2628D"/>
    <w:rsid w:val="00F6062A"/>
    <w:rsid w:val="00F617D9"/>
    <w:rsid w:val="00FA4AF5"/>
    <w:rsid w:val="00FA547F"/>
    <w:rsid w:val="00FD23A0"/>
    <w:rsid w:val="00FD7B0F"/>
    <w:rsid w:val="00FF047B"/>
    <w:rsid w:val="00FF52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4ADE25B"/>
  <w15:docId w15:val="{24142866-31E3-4E6D-BA92-10A6FCD53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20D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26B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B0D6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369D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3369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69D1"/>
    <w:rPr>
      <w:rFonts w:ascii="Lucida Grande" w:hAnsi="Lucida Grande" w:cs="Lucida Grande"/>
      <w:sz w:val="18"/>
      <w:szCs w:val="18"/>
    </w:rPr>
  </w:style>
  <w:style w:type="paragraph" w:styleId="Header">
    <w:name w:val="header"/>
    <w:basedOn w:val="Normal"/>
    <w:link w:val="HeaderChar"/>
    <w:uiPriority w:val="99"/>
    <w:unhideWhenUsed/>
    <w:rsid w:val="003369D1"/>
    <w:pPr>
      <w:tabs>
        <w:tab w:val="center" w:pos="4320"/>
        <w:tab w:val="right" w:pos="8640"/>
      </w:tabs>
    </w:pPr>
  </w:style>
  <w:style w:type="character" w:customStyle="1" w:styleId="HeaderChar">
    <w:name w:val="Header Char"/>
    <w:basedOn w:val="DefaultParagraphFont"/>
    <w:link w:val="Header"/>
    <w:uiPriority w:val="99"/>
    <w:rsid w:val="003369D1"/>
  </w:style>
  <w:style w:type="paragraph" w:styleId="Footer">
    <w:name w:val="footer"/>
    <w:basedOn w:val="Normal"/>
    <w:link w:val="FooterChar"/>
    <w:uiPriority w:val="99"/>
    <w:unhideWhenUsed/>
    <w:rsid w:val="003369D1"/>
    <w:pPr>
      <w:tabs>
        <w:tab w:val="center" w:pos="4320"/>
        <w:tab w:val="right" w:pos="8640"/>
      </w:tabs>
    </w:pPr>
  </w:style>
  <w:style w:type="character" w:customStyle="1" w:styleId="FooterChar">
    <w:name w:val="Footer Char"/>
    <w:basedOn w:val="DefaultParagraphFont"/>
    <w:link w:val="Footer"/>
    <w:uiPriority w:val="99"/>
    <w:rsid w:val="003369D1"/>
  </w:style>
  <w:style w:type="paragraph" w:customStyle="1" w:styleId="DefaultText">
    <w:name w:val="Default Text"/>
    <w:basedOn w:val="Normal"/>
    <w:rsid w:val="00FF047B"/>
    <w:pPr>
      <w:autoSpaceDE w:val="0"/>
      <w:autoSpaceDN w:val="0"/>
      <w:adjustRightInd w:val="0"/>
    </w:pPr>
    <w:rPr>
      <w:rFonts w:ascii="Times New Roman" w:eastAsia="Times New Roman" w:hAnsi="Times New Roman" w:cs="Times New Roman"/>
    </w:rPr>
  </w:style>
  <w:style w:type="character" w:customStyle="1" w:styleId="bold">
    <w:name w:val="bold"/>
    <w:basedOn w:val="DefaultParagraphFont"/>
    <w:rsid w:val="00FF047B"/>
  </w:style>
  <w:style w:type="paragraph" w:customStyle="1" w:styleId="Heading3rdlevel">
    <w:name w:val="Heading (3rd level)"/>
    <w:basedOn w:val="Heading3"/>
    <w:link w:val="Heading3rdlevelChar"/>
    <w:rsid w:val="007B0D6E"/>
    <w:pPr>
      <w:keepLines w:val="0"/>
      <w:spacing w:before="180" w:after="60" w:line="240" w:lineRule="exact"/>
    </w:pPr>
    <w:rPr>
      <w:rFonts w:ascii="Arial" w:eastAsia="Times New Roman" w:hAnsi="Arial" w:cs="Times New Roman"/>
      <w:bCs w:val="0"/>
      <w:color w:val="000000"/>
      <w:kern w:val="24"/>
      <w:sz w:val="20"/>
      <w:szCs w:val="20"/>
    </w:rPr>
  </w:style>
  <w:style w:type="character" w:customStyle="1" w:styleId="Heading3rdlevelChar">
    <w:name w:val="Heading (3rd level) Char"/>
    <w:link w:val="Heading3rdlevel"/>
    <w:rsid w:val="007B0D6E"/>
    <w:rPr>
      <w:rFonts w:ascii="Arial" w:eastAsia="Times New Roman" w:hAnsi="Arial" w:cs="Times New Roman"/>
      <w:b/>
      <w:color w:val="000000"/>
      <w:kern w:val="24"/>
      <w:sz w:val="20"/>
      <w:szCs w:val="20"/>
    </w:rPr>
  </w:style>
  <w:style w:type="paragraph" w:customStyle="1" w:styleId="StyleTextt18ptBoldAutoKernat12pt">
    <w:name w:val="Style Textt + 18 pt Bold Auto Kern at 12 pt"/>
    <w:basedOn w:val="Normal"/>
    <w:rsid w:val="007B0D6E"/>
    <w:pPr>
      <w:spacing w:before="60" w:after="60" w:line="260" w:lineRule="exact"/>
    </w:pPr>
    <w:rPr>
      <w:rFonts w:ascii="Arial" w:eastAsia="Times New Roman" w:hAnsi="Arial" w:cs="Times New Roman"/>
      <w:b/>
      <w:bCs/>
      <w:kern w:val="24"/>
      <w:sz w:val="36"/>
      <w:szCs w:val="20"/>
    </w:rPr>
  </w:style>
  <w:style w:type="paragraph" w:customStyle="1" w:styleId="StyleTabletextBold">
    <w:name w:val="Style Table text + Bold"/>
    <w:basedOn w:val="Normal"/>
    <w:rsid w:val="007B0D6E"/>
    <w:pPr>
      <w:spacing w:before="60" w:after="60" w:line="260" w:lineRule="exact"/>
    </w:pPr>
    <w:rPr>
      <w:rFonts w:ascii="Arial" w:eastAsia="Times New Roman" w:hAnsi="Arial" w:cs="Times New Roman"/>
      <w:b/>
      <w:bCs/>
      <w:color w:val="000000"/>
      <w:sz w:val="20"/>
      <w:szCs w:val="20"/>
    </w:rPr>
  </w:style>
  <w:style w:type="character" w:customStyle="1" w:styleId="Heading3Char">
    <w:name w:val="Heading 3 Char"/>
    <w:basedOn w:val="DefaultParagraphFont"/>
    <w:link w:val="Heading3"/>
    <w:uiPriority w:val="9"/>
    <w:semiHidden/>
    <w:rsid w:val="007B0D6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1421C3"/>
    <w:rPr>
      <w:strike w:val="0"/>
      <w:dstrike w:val="0"/>
      <w:color w:val="0000FF"/>
      <w:u w:val="none"/>
      <w:effect w:val="none"/>
    </w:rPr>
  </w:style>
  <w:style w:type="character" w:customStyle="1" w:styleId="itxtrst">
    <w:name w:val="itxtrst"/>
    <w:basedOn w:val="DefaultParagraphFont"/>
    <w:rsid w:val="001421C3"/>
  </w:style>
  <w:style w:type="character" w:styleId="CommentReference">
    <w:name w:val="annotation reference"/>
    <w:basedOn w:val="DefaultParagraphFont"/>
    <w:uiPriority w:val="99"/>
    <w:semiHidden/>
    <w:unhideWhenUsed/>
    <w:rsid w:val="001421C3"/>
    <w:rPr>
      <w:sz w:val="16"/>
      <w:szCs w:val="16"/>
    </w:rPr>
  </w:style>
  <w:style w:type="paragraph" w:styleId="CommentText">
    <w:name w:val="annotation text"/>
    <w:basedOn w:val="Normal"/>
    <w:link w:val="CommentTextChar"/>
    <w:uiPriority w:val="99"/>
    <w:semiHidden/>
    <w:unhideWhenUsed/>
    <w:rsid w:val="001421C3"/>
    <w:rPr>
      <w:sz w:val="20"/>
      <w:szCs w:val="20"/>
    </w:rPr>
  </w:style>
  <w:style w:type="character" w:customStyle="1" w:styleId="CommentTextChar">
    <w:name w:val="Comment Text Char"/>
    <w:basedOn w:val="DefaultParagraphFont"/>
    <w:link w:val="CommentText"/>
    <w:uiPriority w:val="99"/>
    <w:semiHidden/>
    <w:rsid w:val="001421C3"/>
    <w:rPr>
      <w:sz w:val="20"/>
      <w:szCs w:val="20"/>
    </w:rPr>
  </w:style>
  <w:style w:type="paragraph" w:styleId="CommentSubject">
    <w:name w:val="annotation subject"/>
    <w:basedOn w:val="CommentText"/>
    <w:next w:val="CommentText"/>
    <w:link w:val="CommentSubjectChar"/>
    <w:uiPriority w:val="99"/>
    <w:semiHidden/>
    <w:unhideWhenUsed/>
    <w:rsid w:val="001421C3"/>
    <w:rPr>
      <w:b/>
      <w:bCs/>
    </w:rPr>
  </w:style>
  <w:style w:type="character" w:customStyle="1" w:styleId="CommentSubjectChar">
    <w:name w:val="Comment Subject Char"/>
    <w:basedOn w:val="CommentTextChar"/>
    <w:link w:val="CommentSubject"/>
    <w:uiPriority w:val="99"/>
    <w:semiHidden/>
    <w:rsid w:val="001421C3"/>
    <w:rPr>
      <w:b/>
      <w:bCs/>
      <w:sz w:val="20"/>
      <w:szCs w:val="20"/>
    </w:rPr>
  </w:style>
  <w:style w:type="character" w:customStyle="1" w:styleId="Heading2Char">
    <w:name w:val="Heading 2 Char"/>
    <w:basedOn w:val="DefaultParagraphFont"/>
    <w:link w:val="Heading2"/>
    <w:uiPriority w:val="9"/>
    <w:rsid w:val="00A26BC7"/>
    <w:rPr>
      <w:rFonts w:asciiTheme="majorHAnsi" w:eastAsiaTheme="majorEastAsia" w:hAnsiTheme="majorHAnsi" w:cstheme="majorBidi"/>
      <w:b/>
      <w:bCs/>
      <w:color w:val="4F81BD" w:themeColor="accent1"/>
      <w:sz w:val="26"/>
      <w:szCs w:val="26"/>
    </w:rPr>
  </w:style>
  <w:style w:type="paragraph" w:styleId="NormalWeb">
    <w:name w:val="Normal (Web)"/>
    <w:basedOn w:val="Normal"/>
    <w:rsid w:val="00A26BC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E6D9B"/>
    <w:pPr>
      <w:ind w:left="720"/>
      <w:contextualSpacing/>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0D7336"/>
    <w:rPr>
      <w:color w:val="605E5C"/>
      <w:shd w:val="clear" w:color="auto" w:fill="E1DFDD"/>
    </w:rPr>
  </w:style>
  <w:style w:type="character" w:customStyle="1" w:styleId="Heading1Char">
    <w:name w:val="Heading 1 Char"/>
    <w:basedOn w:val="DefaultParagraphFont"/>
    <w:link w:val="Heading1"/>
    <w:uiPriority w:val="9"/>
    <w:rsid w:val="000D20D1"/>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qFormat/>
    <w:rsid w:val="000D20D1"/>
    <w:pPr>
      <w:widowControl w:val="0"/>
      <w:autoSpaceDE w:val="0"/>
      <w:autoSpaceDN w:val="0"/>
    </w:pPr>
    <w:rPr>
      <w:rFonts w:ascii="Cambria" w:eastAsia="Cambria" w:hAnsi="Cambria" w:cs="Cambria"/>
    </w:rPr>
  </w:style>
  <w:style w:type="character" w:customStyle="1" w:styleId="BodyTextChar">
    <w:name w:val="Body Text Char"/>
    <w:basedOn w:val="DefaultParagraphFont"/>
    <w:link w:val="BodyText"/>
    <w:uiPriority w:val="1"/>
    <w:rsid w:val="000D20D1"/>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872774">
      <w:bodyDiv w:val="1"/>
      <w:marLeft w:val="0"/>
      <w:marRight w:val="0"/>
      <w:marTop w:val="0"/>
      <w:marBottom w:val="0"/>
      <w:divBdr>
        <w:top w:val="none" w:sz="0" w:space="0" w:color="auto"/>
        <w:left w:val="none" w:sz="0" w:space="0" w:color="auto"/>
        <w:bottom w:val="none" w:sz="0" w:space="0" w:color="auto"/>
        <w:right w:val="none" w:sz="0" w:space="0" w:color="auto"/>
      </w:divBdr>
    </w:div>
    <w:div w:id="621151665">
      <w:bodyDiv w:val="1"/>
      <w:marLeft w:val="0"/>
      <w:marRight w:val="0"/>
      <w:marTop w:val="0"/>
      <w:marBottom w:val="0"/>
      <w:divBdr>
        <w:top w:val="none" w:sz="0" w:space="0" w:color="auto"/>
        <w:left w:val="none" w:sz="0" w:space="0" w:color="auto"/>
        <w:bottom w:val="none" w:sz="0" w:space="0" w:color="auto"/>
        <w:right w:val="none" w:sz="0" w:space="0" w:color="auto"/>
      </w:divBdr>
    </w:div>
    <w:div w:id="1216773990">
      <w:bodyDiv w:val="1"/>
      <w:marLeft w:val="0"/>
      <w:marRight w:val="0"/>
      <w:marTop w:val="0"/>
      <w:marBottom w:val="0"/>
      <w:divBdr>
        <w:top w:val="none" w:sz="0" w:space="0" w:color="auto"/>
        <w:left w:val="none" w:sz="0" w:space="0" w:color="auto"/>
        <w:bottom w:val="none" w:sz="0" w:space="0" w:color="auto"/>
        <w:right w:val="none" w:sz="0" w:space="0" w:color="auto"/>
      </w:divBdr>
    </w:div>
    <w:div w:id="1231695983">
      <w:bodyDiv w:val="1"/>
      <w:marLeft w:val="0"/>
      <w:marRight w:val="0"/>
      <w:marTop w:val="0"/>
      <w:marBottom w:val="0"/>
      <w:divBdr>
        <w:top w:val="none" w:sz="0" w:space="0" w:color="auto"/>
        <w:left w:val="none" w:sz="0" w:space="0" w:color="auto"/>
        <w:bottom w:val="none" w:sz="0" w:space="0" w:color="auto"/>
        <w:right w:val="none" w:sz="0" w:space="0" w:color="auto"/>
      </w:divBdr>
    </w:div>
    <w:div w:id="1393970236">
      <w:bodyDiv w:val="1"/>
      <w:marLeft w:val="0"/>
      <w:marRight w:val="0"/>
      <w:marTop w:val="0"/>
      <w:marBottom w:val="0"/>
      <w:divBdr>
        <w:top w:val="none" w:sz="0" w:space="0" w:color="auto"/>
        <w:left w:val="none" w:sz="0" w:space="0" w:color="auto"/>
        <w:bottom w:val="none" w:sz="0" w:space="0" w:color="auto"/>
        <w:right w:val="none" w:sz="0" w:space="0" w:color="auto"/>
      </w:divBdr>
    </w:div>
    <w:div w:id="1580751237">
      <w:bodyDiv w:val="1"/>
      <w:marLeft w:val="0"/>
      <w:marRight w:val="0"/>
      <w:marTop w:val="0"/>
      <w:marBottom w:val="0"/>
      <w:divBdr>
        <w:top w:val="none" w:sz="0" w:space="0" w:color="auto"/>
        <w:left w:val="none" w:sz="0" w:space="0" w:color="auto"/>
        <w:bottom w:val="none" w:sz="0" w:space="0" w:color="auto"/>
        <w:right w:val="none" w:sz="0" w:space="0" w:color="auto"/>
      </w:divBdr>
    </w:div>
    <w:div w:id="20246275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D1059-B38A-49FE-A7D2-892F69E3F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Heydt</dc:creator>
  <cp:lastModifiedBy>Kristie Garcia</cp:lastModifiedBy>
  <cp:revision>4</cp:revision>
  <cp:lastPrinted>2020-06-25T13:18:00Z</cp:lastPrinted>
  <dcterms:created xsi:type="dcterms:W3CDTF">2022-11-08T14:59:00Z</dcterms:created>
  <dcterms:modified xsi:type="dcterms:W3CDTF">2022-11-08T15:08:00Z</dcterms:modified>
</cp:coreProperties>
</file>